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006E" w14:textId="77777777" w:rsidR="00036226" w:rsidRDefault="002E2624">
      <w:pPr>
        <w:spacing w:before="82"/>
        <w:ind w:left="6545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Annex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10</w:t>
      </w:r>
    </w:p>
    <w:p w14:paraId="59942EE9" w14:textId="77777777" w:rsidR="00036226" w:rsidRDefault="002E2624">
      <w:pPr>
        <w:spacing w:before="118"/>
        <w:ind w:left="6545" w:right="41"/>
        <w:rPr>
          <w:sz w:val="20"/>
        </w:rPr>
      </w:pPr>
      <w:r>
        <w:rPr>
          <w:sz w:val="20"/>
        </w:rPr>
        <w:t xml:space="preserve">to the Regulation on </w:t>
      </w:r>
      <w:r>
        <w:rPr>
          <w:spacing w:val="-2"/>
          <w:sz w:val="20"/>
        </w:rPr>
        <w:t>Clearing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Participants</w:t>
      </w:r>
    </w:p>
    <w:p w14:paraId="24D88E45" w14:textId="77777777" w:rsidR="00036226" w:rsidRDefault="00036226">
      <w:pPr>
        <w:rPr>
          <w:sz w:val="20"/>
        </w:rPr>
      </w:pPr>
    </w:p>
    <w:p w14:paraId="22D6AD95" w14:textId="77777777" w:rsidR="00036226" w:rsidRDefault="00036226">
      <w:pPr>
        <w:spacing w:before="12"/>
        <w:rPr>
          <w:sz w:val="20"/>
        </w:rPr>
      </w:pPr>
    </w:p>
    <w:p w14:paraId="20CDEFAB" w14:textId="77777777" w:rsidR="00036226" w:rsidRDefault="002E2624">
      <w:pPr>
        <w:pStyle w:val="a4"/>
      </w:pPr>
      <w:r>
        <w:rPr>
          <w:color w:val="800000"/>
        </w:rPr>
        <w:t>A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C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15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  <w:spacing w:val="-10"/>
        </w:rPr>
        <w:t>S</w:t>
      </w:r>
    </w:p>
    <w:p w14:paraId="177031FD" w14:textId="77777777" w:rsidR="00036226" w:rsidRDefault="002E2624">
      <w:pPr>
        <w:pStyle w:val="a3"/>
        <w:spacing w:before="119"/>
        <w:ind w:left="1"/>
        <w:jc w:val="center"/>
      </w:pPr>
      <w:r>
        <w:rPr>
          <w:color w:val="800000"/>
        </w:rPr>
        <w:t>for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concealment or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late disclosure of</w:t>
      </w:r>
      <w:r>
        <w:rPr>
          <w:color w:val="800000"/>
          <w:spacing w:val="-1"/>
        </w:rPr>
        <w:t xml:space="preserve"> </w:t>
      </w:r>
      <w:r>
        <w:rPr>
          <w:color w:val="800000"/>
          <w:spacing w:val="-2"/>
        </w:rPr>
        <w:t>information</w:t>
      </w:r>
    </w:p>
    <w:p w14:paraId="463A7999" w14:textId="77777777" w:rsidR="00036226" w:rsidRDefault="00036226">
      <w:pPr>
        <w:pStyle w:val="a3"/>
        <w:rPr>
          <w:sz w:val="20"/>
        </w:rPr>
      </w:pPr>
    </w:p>
    <w:p w14:paraId="4C57AF62" w14:textId="77777777" w:rsidR="00036226" w:rsidRDefault="00036226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758"/>
        <w:gridCol w:w="2785"/>
        <w:gridCol w:w="2297"/>
      </w:tblGrid>
      <w:tr w:rsidR="00036226" w14:paraId="40DB3B58" w14:textId="77777777">
        <w:trPr>
          <w:trHeight w:val="407"/>
        </w:trPr>
        <w:tc>
          <w:tcPr>
            <w:tcW w:w="1183" w:type="dxa"/>
            <w:vMerge w:val="restart"/>
            <w:shd w:val="clear" w:color="auto" w:fill="D9D9D9"/>
          </w:tcPr>
          <w:p w14:paraId="5AF02368" w14:textId="77777777" w:rsidR="00036226" w:rsidRDefault="002E2624">
            <w:pPr>
              <w:pStyle w:val="TableParagraph"/>
              <w:spacing w:before="182"/>
              <w:ind w:left="139" w:right="122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 xml:space="preserve">Ordinal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a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violation</w:t>
            </w:r>
          </w:p>
        </w:tc>
        <w:tc>
          <w:tcPr>
            <w:tcW w:w="5543" w:type="dxa"/>
            <w:gridSpan w:val="2"/>
            <w:shd w:val="clear" w:color="auto" w:fill="D9D9D9"/>
          </w:tcPr>
          <w:p w14:paraId="498B40B2" w14:textId="77777777" w:rsidR="00036226" w:rsidRDefault="002E2624">
            <w:pPr>
              <w:pStyle w:val="TableParagraph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Periodic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reporting</w:t>
            </w:r>
          </w:p>
        </w:tc>
        <w:tc>
          <w:tcPr>
            <w:tcW w:w="2297" w:type="dxa"/>
            <w:vMerge w:val="restart"/>
            <w:shd w:val="clear" w:color="auto" w:fill="D9D9D9"/>
          </w:tcPr>
          <w:p w14:paraId="7E3DC66D" w14:textId="77777777" w:rsidR="00036226" w:rsidRDefault="00036226">
            <w:pPr>
              <w:pStyle w:val="TableParagraph"/>
              <w:spacing w:before="67"/>
              <w:ind w:left="0"/>
              <w:rPr>
                <w:rFonts w:ascii="Times New Roman"/>
                <w:b/>
                <w:sz w:val="20"/>
              </w:rPr>
            </w:pPr>
          </w:p>
          <w:p w14:paraId="22F234AB" w14:textId="77777777" w:rsidR="00036226" w:rsidRDefault="002E2624">
            <w:pPr>
              <w:pStyle w:val="TableParagraph"/>
              <w:spacing w:before="0"/>
              <w:ind w:left="801" w:right="184" w:hanging="6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>Information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about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current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activities</w:t>
            </w:r>
          </w:p>
        </w:tc>
      </w:tr>
      <w:tr w:rsidR="00036226" w14:paraId="2C19DAFA" w14:textId="77777777">
        <w:trPr>
          <w:trHeight w:val="638"/>
        </w:trPr>
        <w:tc>
          <w:tcPr>
            <w:tcW w:w="1183" w:type="dxa"/>
            <w:vMerge/>
            <w:tcBorders>
              <w:top w:val="nil"/>
            </w:tcBorders>
            <w:shd w:val="clear" w:color="auto" w:fill="D9D9D9"/>
          </w:tcPr>
          <w:p w14:paraId="358073CA" w14:textId="77777777" w:rsidR="00036226" w:rsidRDefault="00036226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shd w:val="clear" w:color="auto" w:fill="D9D9D9"/>
          </w:tcPr>
          <w:p w14:paraId="1BE6D78A" w14:textId="77777777" w:rsidR="00036226" w:rsidRDefault="002E2624">
            <w:pPr>
              <w:pStyle w:val="TableParagraph"/>
              <w:ind w:left="321" w:hanging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>The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clearing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participant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warned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about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supposed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violation</w:t>
            </w:r>
          </w:p>
        </w:tc>
        <w:tc>
          <w:tcPr>
            <w:tcW w:w="2785" w:type="dxa"/>
            <w:shd w:val="clear" w:color="auto" w:fill="D9D9D9"/>
          </w:tcPr>
          <w:p w14:paraId="01E783BB" w14:textId="77777777" w:rsidR="00036226" w:rsidRDefault="002E2624">
            <w:pPr>
              <w:pStyle w:val="TableParagraph"/>
              <w:ind w:left="120" w:right="17" w:firstLin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The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clearing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participant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failed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to warn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about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supposed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violation</w:t>
            </w:r>
          </w:p>
        </w:tc>
        <w:tc>
          <w:tcPr>
            <w:tcW w:w="2297" w:type="dxa"/>
            <w:vMerge/>
            <w:tcBorders>
              <w:top w:val="nil"/>
            </w:tcBorders>
            <w:shd w:val="clear" w:color="auto" w:fill="D9D9D9"/>
          </w:tcPr>
          <w:p w14:paraId="29B5520F" w14:textId="77777777" w:rsidR="00036226" w:rsidRDefault="00036226">
            <w:pPr>
              <w:rPr>
                <w:sz w:val="2"/>
                <w:szCs w:val="2"/>
              </w:rPr>
            </w:pPr>
          </w:p>
        </w:tc>
      </w:tr>
      <w:tr w:rsidR="00036226" w14:paraId="775B6611" w14:textId="77777777">
        <w:trPr>
          <w:trHeight w:val="637"/>
        </w:trPr>
        <w:tc>
          <w:tcPr>
            <w:tcW w:w="1183" w:type="dxa"/>
          </w:tcPr>
          <w:p w14:paraId="76F264E9" w14:textId="77777777" w:rsidR="00036226" w:rsidRDefault="002E26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2758" w:type="dxa"/>
          </w:tcPr>
          <w:p w14:paraId="4C163269" w14:textId="77777777" w:rsidR="00036226" w:rsidRDefault="002E2624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Warning</w:t>
            </w:r>
          </w:p>
        </w:tc>
        <w:tc>
          <w:tcPr>
            <w:tcW w:w="2785" w:type="dxa"/>
          </w:tcPr>
          <w:p w14:paraId="0A98B20D" w14:textId="77777777" w:rsidR="00036226" w:rsidRDefault="002E2624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297" w:type="dxa"/>
          </w:tcPr>
          <w:p w14:paraId="1EF35047" w14:textId="77777777" w:rsidR="00036226" w:rsidRDefault="002E2624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Warning</w:t>
            </w:r>
          </w:p>
        </w:tc>
      </w:tr>
      <w:tr w:rsidR="00036226" w14:paraId="32EBADCA" w14:textId="77777777">
        <w:trPr>
          <w:trHeight w:val="637"/>
        </w:trPr>
        <w:tc>
          <w:tcPr>
            <w:tcW w:w="1183" w:type="dxa"/>
          </w:tcPr>
          <w:p w14:paraId="086795D0" w14:textId="77777777" w:rsidR="00036226" w:rsidRDefault="002E26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</w:p>
        </w:tc>
        <w:tc>
          <w:tcPr>
            <w:tcW w:w="2758" w:type="dxa"/>
          </w:tcPr>
          <w:p w14:paraId="08EAF4F4" w14:textId="77777777" w:rsidR="00036226" w:rsidRDefault="002E2624">
            <w:pPr>
              <w:pStyle w:val="TableParagraph"/>
              <w:ind w:left="64" w:right="99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785" w:type="dxa"/>
          </w:tcPr>
          <w:p w14:paraId="38C3E472" w14:textId="77777777" w:rsidR="00036226" w:rsidRDefault="002E2624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15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297" w:type="dxa"/>
          </w:tcPr>
          <w:p w14:paraId="4E1FBEE8" w14:textId="77777777" w:rsidR="00036226" w:rsidRDefault="002E2624">
            <w:pPr>
              <w:pStyle w:val="TableParagraph"/>
              <w:ind w:left="64" w:right="202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10 MCIs</w:t>
            </w:r>
          </w:p>
        </w:tc>
      </w:tr>
      <w:tr w:rsidR="00036226" w14:paraId="75A360A2" w14:textId="77777777">
        <w:trPr>
          <w:trHeight w:val="637"/>
        </w:trPr>
        <w:tc>
          <w:tcPr>
            <w:tcW w:w="1183" w:type="dxa"/>
          </w:tcPr>
          <w:p w14:paraId="1676DA41" w14:textId="77777777" w:rsidR="00036226" w:rsidRDefault="002E26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Third</w:t>
            </w:r>
          </w:p>
        </w:tc>
        <w:tc>
          <w:tcPr>
            <w:tcW w:w="2758" w:type="dxa"/>
          </w:tcPr>
          <w:p w14:paraId="689FA81B" w14:textId="77777777" w:rsidR="00036226" w:rsidRDefault="002E262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785" w:type="dxa"/>
          </w:tcPr>
          <w:p w14:paraId="5001125D" w14:textId="77777777" w:rsidR="00036226" w:rsidRDefault="002E2624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297" w:type="dxa"/>
          </w:tcPr>
          <w:p w14:paraId="542A4B9B" w14:textId="77777777" w:rsidR="00036226" w:rsidRDefault="002E2624">
            <w:pPr>
              <w:pStyle w:val="TableParagraph"/>
              <w:ind w:left="64" w:right="202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20 MCIs</w:t>
            </w:r>
          </w:p>
        </w:tc>
      </w:tr>
      <w:tr w:rsidR="00036226" w14:paraId="4EF382C0" w14:textId="77777777">
        <w:trPr>
          <w:trHeight w:val="638"/>
        </w:trPr>
        <w:tc>
          <w:tcPr>
            <w:tcW w:w="1183" w:type="dxa"/>
          </w:tcPr>
          <w:p w14:paraId="17BF1333" w14:textId="77777777" w:rsidR="00036226" w:rsidRDefault="002E26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Fourth</w:t>
            </w:r>
          </w:p>
        </w:tc>
        <w:tc>
          <w:tcPr>
            <w:tcW w:w="2758" w:type="dxa"/>
          </w:tcPr>
          <w:p w14:paraId="1850582F" w14:textId="77777777" w:rsidR="00036226" w:rsidRDefault="002E262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785" w:type="dxa"/>
          </w:tcPr>
          <w:p w14:paraId="5D53AF95" w14:textId="77777777" w:rsidR="00036226" w:rsidRDefault="002E2624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297" w:type="dxa"/>
          </w:tcPr>
          <w:p w14:paraId="6E83BCEB" w14:textId="77777777" w:rsidR="00036226" w:rsidRDefault="002E2624">
            <w:pPr>
              <w:pStyle w:val="TableParagraph"/>
              <w:ind w:left="64" w:right="202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30 MCIs</w:t>
            </w:r>
          </w:p>
        </w:tc>
      </w:tr>
      <w:tr w:rsidR="00036226" w14:paraId="4A7EABE8" w14:textId="77777777">
        <w:trPr>
          <w:trHeight w:val="635"/>
        </w:trPr>
        <w:tc>
          <w:tcPr>
            <w:tcW w:w="1183" w:type="dxa"/>
          </w:tcPr>
          <w:p w14:paraId="6EEBD17F" w14:textId="77777777" w:rsidR="00036226" w:rsidRDefault="002E262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Fifth</w:t>
            </w:r>
          </w:p>
        </w:tc>
        <w:tc>
          <w:tcPr>
            <w:tcW w:w="2758" w:type="dxa"/>
          </w:tcPr>
          <w:p w14:paraId="67D0D57E" w14:textId="77777777" w:rsidR="00036226" w:rsidRDefault="002E2624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50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785" w:type="dxa"/>
          </w:tcPr>
          <w:p w14:paraId="519B3364" w14:textId="77777777" w:rsidR="00036226" w:rsidRDefault="002E2624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60 </w:t>
            </w:r>
            <w:r>
              <w:rPr>
                <w:spacing w:val="-4"/>
                <w:sz w:val="20"/>
              </w:rPr>
              <w:t>MCIs</w:t>
            </w:r>
          </w:p>
        </w:tc>
        <w:tc>
          <w:tcPr>
            <w:tcW w:w="2297" w:type="dxa"/>
          </w:tcPr>
          <w:p w14:paraId="4A0F5D64" w14:textId="77777777" w:rsidR="00036226" w:rsidRDefault="002E2624">
            <w:pPr>
              <w:pStyle w:val="TableParagraph"/>
              <w:ind w:left="64" w:right="202"/>
              <w:rPr>
                <w:sz w:val="20"/>
              </w:rPr>
            </w:pPr>
            <w:r>
              <w:rPr>
                <w:sz w:val="20"/>
              </w:rPr>
              <w:t>Forfeit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40 MCIs</w:t>
            </w:r>
          </w:p>
        </w:tc>
      </w:tr>
      <w:tr w:rsidR="00036226" w14:paraId="1C1E31FD" w14:textId="77777777">
        <w:trPr>
          <w:trHeight w:val="1557"/>
        </w:trPr>
        <w:tc>
          <w:tcPr>
            <w:tcW w:w="1183" w:type="dxa"/>
          </w:tcPr>
          <w:p w14:paraId="7895B04E" w14:textId="77777777" w:rsidR="00036226" w:rsidRDefault="002E2624">
            <w:pPr>
              <w:pStyle w:val="TableParagraph"/>
              <w:spacing w:line="242" w:lineRule="auto"/>
              <w:ind w:right="76"/>
              <w:rPr>
                <w:sz w:val="20"/>
              </w:rPr>
            </w:pPr>
            <w:r>
              <w:rPr>
                <w:spacing w:val="-2"/>
                <w:sz w:val="20"/>
              </w:rPr>
              <w:t>Sixth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 subsequent</w:t>
            </w:r>
          </w:p>
        </w:tc>
        <w:tc>
          <w:tcPr>
            <w:tcW w:w="7840" w:type="dxa"/>
            <w:gridSpan w:val="3"/>
          </w:tcPr>
          <w:p w14:paraId="2199960D" w14:textId="77777777" w:rsidR="00036226" w:rsidRDefault="002E2624">
            <w:pPr>
              <w:pStyle w:val="TableParagraph"/>
              <w:ind w:left="64" w:right="128"/>
              <w:rPr>
                <w:sz w:val="20"/>
              </w:rPr>
            </w:pPr>
            <w:r>
              <w:rPr>
                <w:sz w:val="20"/>
              </w:rPr>
              <w:t>Submission to the Management Board for study of the issue of the possibility of sending recommendations to the Exchange to remove the clearing participant from participation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membership categ</w:t>
            </w:r>
            <w:r>
              <w:rPr>
                <w:sz w:val="20"/>
              </w:rPr>
              <w:t xml:space="preserve">ories assigned to it, as well as the issue of applying a forfeit in an amount increased by 30 MCIs relative to the amount of the last of the previously presented </w:t>
            </w:r>
            <w:r>
              <w:rPr>
                <w:spacing w:val="-2"/>
                <w:sz w:val="20"/>
              </w:rPr>
              <w:t>forfeits.</w:t>
            </w:r>
          </w:p>
        </w:tc>
      </w:tr>
    </w:tbl>
    <w:p w14:paraId="4D707267" w14:textId="77777777" w:rsidR="00000000" w:rsidRDefault="002E2624"/>
    <w:sectPr w:rsidR="00000000">
      <w:headerReference w:type="default" r:id="rId6"/>
      <w:footerReference w:type="default" r:id="rId7"/>
      <w:type w:val="continuous"/>
      <w:pgSz w:w="11920" w:h="16850"/>
      <w:pgMar w:top="1440" w:right="1417" w:bottom="1060" w:left="1417" w:header="727" w:footer="8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1DA5" w14:textId="77777777" w:rsidR="00000000" w:rsidRDefault="002E2624">
      <w:r>
        <w:separator/>
      </w:r>
    </w:p>
  </w:endnote>
  <w:endnote w:type="continuationSeparator" w:id="0">
    <w:p w14:paraId="510ABB4C" w14:textId="77777777" w:rsidR="00000000" w:rsidRDefault="002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99C" w14:textId="77777777" w:rsidR="00036226" w:rsidRDefault="002E262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34B5717" wp14:editId="5C58EED6">
              <wp:simplePos x="0" y="0"/>
              <wp:positionH relativeFrom="page">
                <wp:posOffset>3734180</wp:posOffset>
              </wp:positionH>
              <wp:positionV relativeFrom="page">
                <wp:posOffset>10002818</wp:posOffset>
              </wp:positionV>
              <wp:extent cx="958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6C442" w14:textId="77777777" w:rsidR="00036226" w:rsidRDefault="002E262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D7D7D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B571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4.05pt;margin-top:787.6pt;width:7.55pt;height:13.1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veqgEAAEQDAAAOAAAAZHJzL2Uyb0RvYy54bWysUlFv2yAQfp/U/4B4b+xUTZtZcapt1aZK&#10;1Tap7Q/AGGI0wzGOxM6/34HjtNreqr3AAR/f3ffdbe5G27ODCmjA1Xy5KDlTTkJr3K7mL89fL9ec&#10;YRSuFT04VfOjQn63vfiwGXylrqCDvlWBEYnDavA172L0VVGg7JQVuACvHD1qCFZEOoZd0QYxELvt&#10;i6uyvCkGCK0PIBUi3d5Pj3yb+bVWMv7QGlVkfc2ptpjXkNcmrcV2I6pdEL4z8lSGeEcVVhhHSc9U&#10;9yIKtg/mHyprZAAEHRcSbAFaG6myBlKzLP9S89QJr7IWMgf92Sb8f7Ty++FnYKat+TVnTlhq0bMa&#10;YwMju07mDB4rwjx5QsXxM4zU5CwU/SPIX0iQ4g1m+oCETmaMOti0k0xGH8n/49lzSsIkXX5crdcr&#10;ziS9LG9uy3KVshavf33A+E2BZSmoeaCO5vzi8Ihxgs6QUylT9lRUHJsxa1vOUhpoj6RkoIbXHH/v&#10;RVCc9Q+OHE3TMQdhDpo5CLH/AnmGkiAHn/YRtMkFpEwT76kAalWWcBqrNAtvzxn1OvzbPwAAAP//&#10;AwBQSwMEFAAGAAgAAAAhAO2iuh3hAAAADQEAAA8AAABkcnMvZG93bnJldi54bWxMj8FOwzAQRO9I&#10;/IO1SNyonaKEEOJUFYITEiINB45O7CZW43WI3Tb8PcuJ3nZ3RrNvys3iRnYyc7AeJSQrAcxg57XF&#10;XsJn83qXAwtRoVajRyPhxwTYVNdXpSq0P2NtTrvYMwrBUCgJQ4xTwXnoBuNUWPnJIGl7PzsVaZ17&#10;rmd1pnA38rUQGXfKIn0Y1GSeB9MddkcnYfuF9Yv9fm8/6n1tm+ZR4Ft2kPL2Ztk+AYtmif9m+MMn&#10;dKiIqfVH1IGNEtI8T8hKQvqQroGRJRP3NLR0ykSSAq9Kftmi+gUAAP//AwBQSwECLQAUAAYACAAA&#10;ACEAtoM4kv4AAADhAQAAEwAAAAAAAAAAAAAAAAAAAAAAW0NvbnRlbnRfVHlwZXNdLnhtbFBLAQIt&#10;ABQABgAIAAAAIQA4/SH/1gAAAJQBAAALAAAAAAAAAAAAAAAAAC8BAABfcmVscy8ucmVsc1BLAQIt&#10;ABQABgAIAAAAIQBvByveqgEAAEQDAAAOAAAAAAAAAAAAAAAAAC4CAABkcnMvZTJvRG9jLnhtbFBL&#10;AQItABQABgAIAAAAIQDtorod4QAAAA0BAAAPAAAAAAAAAAAAAAAAAAQEAABkcnMvZG93bnJldi54&#10;bWxQSwUGAAAAAAQABADzAAAAEgUAAAAA&#10;" filled="f" stroked="f">
              <v:textbox inset="0,0,0,0">
                <w:txbxContent>
                  <w:p w14:paraId="4F26C442" w14:textId="77777777" w:rsidR="00036226" w:rsidRDefault="002E2624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D7D7D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BBCC" w14:textId="77777777" w:rsidR="00000000" w:rsidRDefault="002E2624">
      <w:r>
        <w:separator/>
      </w:r>
    </w:p>
  </w:footnote>
  <w:footnote w:type="continuationSeparator" w:id="0">
    <w:p w14:paraId="60FB2D3A" w14:textId="77777777" w:rsidR="00000000" w:rsidRDefault="002E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85E3" w14:textId="77777777" w:rsidR="00036226" w:rsidRDefault="002E262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0BE39F4" wp14:editId="5CC211B1">
              <wp:simplePos x="0" y="0"/>
              <wp:positionH relativeFrom="page">
                <wp:posOffset>895985</wp:posOffset>
              </wp:positionH>
              <wp:positionV relativeFrom="page">
                <wp:posOffset>691514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BE248" id="Graphic 1" o:spid="_x0000_s1026" style="position:absolute;margin-left:70.55pt;margin-top:54.45pt;width:454.45pt;height:1.4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4MNgIAAOUEAAAOAAAAZHJzL2Uyb0RvYy54bWysVFFr2zAQfh/sPwi9L46zZjUmThktLYPS&#10;FZqyZ0WWYzFZp0lK7Pz7nWQr9banjRGQT75P5+/77pTNzdApchLWSdAVzRdLSoTmUEt9qOjr7v5D&#10;QYnzTNdMgRYVPQtHb7bv3216U4oVtKBqYQkW0a7sTUVb702ZZY63omNuAUZoTDZgO+Zxaw9ZbVmP&#10;1TuVrZbLT1kPtjYWuHAO396NSbqN9ZtGcP+1aZzwRFUUufm42rjuw5ptN6w8WGZaySca7B9YdExq&#10;/Oil1B3zjByt/KNUJ7kFB41fcOgyaBrJRdSAavLlb2peWmZE1ILmOHOxyf2/svzp9GyJrLF3lGjW&#10;YYseJjfyYE5vXImYF/NsgzxnHoF/d5jIfsmEjZswQ2O7gEVxZIhOny9Oi8ETji/X19f5Ol9TwjGX&#10;F1cYhpqsTIf50fkHAbEQOz06PzaqThFrU8QHnUKL7Q6NVrHRnhJstKUEG70fG22YD+cCuxCSfsak&#10;TURCtoOT2EHE+SAi8M0/XlGSpCDVN4zScyyO2QyVculpYr0RkxeropiEp3x6jrj5d/8OHUcbWaZ6&#10;XIETo8dBejT7Ygfi5oY7ULK+l0oFA5w97G+VJSeGzhbL8Jsoz2BxGsYBCKOwh/qMY9XjJFXU/Tgy&#10;KyhRXzQObriEKbAp2KfAenUL8apG763zu+Ebs4YYDCvqcX6eIF0LVqbJQP4BMGLDSQ2fjx4aGcYm&#10;chsZTRu8S1H/dO/DZZ3vI+rt32n7EwAA//8DAFBLAwQUAAYACAAAACEAM9OaLOAAAAAMAQAADwAA&#10;AGRycy9kb3ducmV2LnhtbEyPwU7DMBBE70j8g7VIXBC1jQClaZwKIRUOiEML6tmJN3HU2I5iNw39&#10;erYnuM1on2ZnivXsejbhGLvgFciFAIa+DqbzrYLvr819Biwm7Y3ug0cFPxhhXV5fFTo34eS3OO1S&#10;yyjEx1wrsCkNOeextuh0XIQBPd2aMDqdyI4tN6M+Ubjr+YMQz9zpztMHqwd8tVgfdken4Pwxattu&#10;3qvPvWsO5/1dU79NXKnbm/llBSzhnP5guNSn6lBSpyocvYmsJ/8oJaEkRLYEdiHEk6B5FSkpM+Bl&#10;wf+PKH8BAAD//wMAUEsBAi0AFAAGAAgAAAAhALaDOJL+AAAA4QEAABMAAAAAAAAAAAAAAAAAAAAA&#10;AFtDb250ZW50X1R5cGVzXS54bWxQSwECLQAUAAYACAAAACEAOP0h/9YAAACUAQAACwAAAAAAAAAA&#10;AAAAAAAvAQAAX3JlbHMvLnJlbHNQSwECLQAUAAYACAAAACEAw2MODDYCAADlBAAADgAAAAAAAAAA&#10;AAAAAAAuAgAAZHJzL2Uyb0RvYy54bWxQSwECLQAUAAYACAAAACEAM9OaLOAAAAAMAQAADwAAAAAA&#10;AAAAAAAAAACQBAAAZHJzL2Rvd25yZXYueG1sUEsFBgAAAAAEAAQA8wAAAJ0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C2D9B27" wp14:editId="1CA5F792">
              <wp:simplePos x="0" y="0"/>
              <wp:positionH relativeFrom="page">
                <wp:posOffset>895985</wp:posOffset>
              </wp:positionH>
              <wp:positionV relativeFrom="page">
                <wp:posOffset>728344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8CD10" id="Graphic 2" o:spid="_x0000_s1026" style="position:absolute;margin-left:70.55pt;margin-top:57.35pt;width:454.45pt;height:1.4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jNwIAAOUEAAAOAAAAZHJzL2Uyb0RvYy54bWysVFFr2zAQfh/sPwi9L46zZjUmThktLYPS&#10;FZqyZ0WWYzFZp0lK7Pz7nWQr9banjRGQT75P5++++5TNzdApchLWSdAVzRdLSoTmUEt9qOjr7v5D&#10;QYnzTNdMgRYVPQtHb7bv3216U4oVtKBqYQkW0a7sTUVb702ZZY63omNuAUZoTDZgO+Zxaw9ZbVmP&#10;1TuVrZbLT1kPtjYWuHAO396NSbqN9ZtGcP+1aZzwRFUUufm42rjuw5ptN6w8WGZaySca7B9YdExq&#10;/Oil1B3zjByt/KNUJ7kFB41fcOgyaBrJRewBu8mXv3Xz0jIjYi8ojjMXmdz/K8ufTs+WyLqiK0o0&#10;63BED5MaqyBOb1yJmBfzbEN7zjwC/+4wkf2SCRs3YYbGdgGLzZEhKn2+KC0GTzi+XF9f5+t8TQnH&#10;XF5cYRhqsjId5kfnHwTEQuz06Pw4qDpFrE0RH3QKLY47DFrFQXtKcNCWEhz0fhy0YT6cC+xCSPoZ&#10;kzYRCdkOTmIHEedDE4Fv/vGKktQKUn3DKD3Hos1mqJRLTxPrjZi8WBXF1HjKp+eIm3/379DR2sgy&#10;1eMKnBg1Dq1HsS9yIG4uuAMl63upVBDA2cP+VllyYqhssQy/ifIMFt0wGiBYYQ/1GW3Vo5Mq6n4c&#10;mRWUqC8ajRsuYQpsCvYpsF7dQryqUXvr/G74xqwhBsOKevTPE6RrwcrkDOQfACM2nNTw+eihkcE2&#10;kdvIaNrgXYr9T/c+XNb5PqLe/p22PwEAAP//AwBQSwMEFAAGAAgAAAAhAAFPv0fgAAAADAEAAA8A&#10;AABkcnMvZG93bnJldi54bWxMj8FOwzAQRO9I/IO1SFwQtYNKi0KcCiEVDogDBfW8iZ04amxHtpuG&#10;fj2bE73t7I5m3xSbyfZs1CF23knIFgKYdrVXnWsl/Hxv75+AxYROYe+dlvCrI2zK66sCc+VP7kuP&#10;u9QyCnExRwkmpSHnPNZGW4wLP2hHt8YHi4lkaLkKeKJw2/MHIVbcYufog8FBvxpdH3ZHK+H8EdC0&#10;2/fqc2+bw3l/19RvI5fy9mZ6eQaW9JT+zTDjEzqUxFT5o1OR9aSXWUZWGrLlGtjsEI+C6lXzar0C&#10;Xhb8skT5BwAA//8DAFBLAQItABQABgAIAAAAIQC2gziS/gAAAOEBAAATAAAAAAAAAAAAAAAAAAAA&#10;AABbQ29udGVudF9UeXBlc10ueG1sUEsBAi0AFAAGAAgAAAAhADj9If/WAAAAlAEAAAsAAAAAAAAA&#10;AAAAAAAALwEAAF9yZWxzLy5yZWxzUEsBAi0AFAAGAAgAAAAhAA5Vh6M3AgAA5QQAAA4AAAAAAAAA&#10;AAAAAAAALgIAAGRycy9lMm9Eb2MueG1sUEsBAi0AFAAGAAgAAAAhAAFPv0fgAAAADAEAAA8AAAAA&#10;AAAAAAAAAAAAkQQAAGRycy9kb3ducmV2LnhtbFBLBQYAAAAABAAEAPMAAACeBQAAAAA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6174BB2" wp14:editId="66BFB338">
              <wp:simplePos x="0" y="0"/>
              <wp:positionH relativeFrom="page">
                <wp:posOffset>2789047</wp:posOffset>
              </wp:positionH>
              <wp:positionV relativeFrom="page">
                <wp:posOffset>449129</wp:posOffset>
              </wp:positionV>
              <wp:extent cx="1958339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3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F6DA5" w14:textId="77777777" w:rsidR="00036226" w:rsidRDefault="002E262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z w:val="2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Participants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74BB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6pt;margin-top:35.35pt;width:154.2pt;height:13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soqAEAAD8DAAAOAAAAZHJzL2Uyb0RvYy54bWysUsFu2zAMvQ/oPwi6N05qpGuNOMXWYsOA&#10;YivQ7gNkWYqFWaIqKrHz96NkJy2227CLTFmPj3yP3NyNtmcHFdCAq/lqseRMOQmtcbua/3z5cnnD&#10;GUbhWtGDUzU/KuR324sPm8FX6go66FsVGJE4rAZf8y5GXxUFyk5ZgQvwytGjhmBFpGvYFW0QA7Hb&#10;vrhaLq+LAULrA0iFSH8fpke+zfxaKxl/aI0qsr7m1FvMZ8hnk85iuxHVLgjfGTm3If6hCyuMo6Jn&#10;qgcRBdsH8xeVNTIAgo4LCbYArY1UWQOpWS3/UPPcCa+yFjIH/dkm/H+08vvhKTDT1rzkzAlLI3pR&#10;Y2xgZGUyZ/BYEebZEyqOn2GkIWeh6B9B/kKCFO8wUwISOpkx6mDTl2QySiT/j2fPqQiTie12fVOW&#10;t5xJeltdrz+W61S3eMv2AeNXBZaloOaBZpo7EIdHjBP0BJmbmeqntuLYjLOKBtojiRho1jXH170I&#10;irP+myMz02KcgnAKmlMQYn8PeX2SFgef9hG0yZVTiYl3rkxTyr3PG5XW4P09o972fvsbAAD//wMA&#10;UEsDBBQABgAIAAAAIQAbJmgK3wAAAAkBAAAPAAAAZHJzL2Rvd25yZXYueG1sTI/BTsMwEETvSPyD&#10;tUjcqN1SJU2aTVUhOCEh0nDg6MRuYjVeh9htw99jTnBczdPM22I324Fd9OSNI4TlQgDT1DplqEP4&#10;qF8eNsB8kKTk4EgjfGsPu/L2ppC5cleq9OUQOhZLyOcSoQ9hzDn3ba+t9As3aorZ0U1WhnhOHVeT&#10;vMZyO/CVEAm30lBc6OWon3rdng5ni7D/pOrZfL0179WxMnWdCXpNToj3d/N+CyzoOfzB8Ksf1aGM&#10;To07k/JsQFg/ZquIIqQiBRaBdJ0mwBqELNkALwv+/4PyBwAA//8DAFBLAQItABQABgAIAAAAIQC2&#10;gziS/gAAAOEBAAATAAAAAAAAAAAAAAAAAAAAAABbQ29udGVudF9UeXBlc10ueG1sUEsBAi0AFAAG&#10;AAgAAAAhADj9If/WAAAAlAEAAAsAAAAAAAAAAAAAAAAALwEAAF9yZWxzLy5yZWxzUEsBAi0AFAAG&#10;AAgAAAAhAJbfCyioAQAAPwMAAA4AAAAAAAAAAAAAAAAALgIAAGRycy9lMm9Eb2MueG1sUEsBAi0A&#10;FAAGAAgAAAAhABsmaArfAAAACQEAAA8AAAAAAAAAAAAAAAAAAgQAAGRycy9kb3ducmV2LnhtbFBL&#10;BQYAAAAABAAEAPMAAAAOBQAAAAA=&#10;" filled="f" stroked="f">
              <v:textbox inset="0,0,0,0">
                <w:txbxContent>
                  <w:p w14:paraId="5ACF6DA5" w14:textId="77777777" w:rsidR="00036226" w:rsidRDefault="002E262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color w:val="80808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b/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z w:val="20"/>
                      </w:rPr>
                      <w:t>Clearing</w:t>
                    </w:r>
                    <w:r>
                      <w:rPr>
                        <w:rFonts w:asci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Participants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26"/>
    <w:rsid w:val="00036226"/>
    <w:rsid w:val="002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8AA"/>
  <w15:docId w15:val="{F21E280F-6145-4DA0-A2CE-B2842B7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CENTRE JSC</dc:title>
  <dc:creator>Жақман Ұлпан Қайратбекқызы</dc:creator>
  <cp:lastModifiedBy>Жақман Ұлпан Қайратбекқызы</cp:lastModifiedBy>
  <cp:revision>2</cp:revision>
  <dcterms:created xsi:type="dcterms:W3CDTF">2025-01-09T11:25:00Z</dcterms:created>
  <dcterms:modified xsi:type="dcterms:W3CDTF">2025-01-09T11:25:00Z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